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22007" w14:textId="77777777" w:rsidR="00A751E1" w:rsidRDefault="003D1910">
      <w:pPr>
        <w:pBdr>
          <w:top w:val="nil"/>
          <w:left w:val="nil"/>
          <w:bottom w:val="nil"/>
          <w:right w:val="nil"/>
          <w:between w:val="nil"/>
        </w:pBdr>
        <w:spacing w:before="240" w:after="120" w:line="240" w:lineRule="auto"/>
        <w:rPr>
          <w:b/>
          <w:color w:val="002B5C"/>
          <w:sz w:val="28"/>
          <w:szCs w:val="28"/>
        </w:rPr>
      </w:pPr>
      <w:r>
        <w:rPr>
          <w:b/>
          <w:color w:val="002B5C"/>
          <w:sz w:val="28"/>
          <w:szCs w:val="28"/>
        </w:rPr>
        <w:t>California Earned Income Tax Credit: Talking Points for Professionals</w:t>
      </w:r>
    </w:p>
    <w:p w14:paraId="4893662A" w14:textId="77777777" w:rsidR="00A751E1" w:rsidRDefault="003D1910">
      <w:pPr>
        <w:spacing w:after="0"/>
        <w:rPr>
          <w:b/>
          <w:i/>
          <w:sz w:val="24"/>
          <w:szCs w:val="24"/>
        </w:rPr>
      </w:pPr>
      <w:r>
        <w:rPr>
          <w:i/>
          <w:sz w:val="24"/>
          <w:szCs w:val="24"/>
        </w:rPr>
        <w:t xml:space="preserve">Every day, parents and guardians trust you with their children, because they know you have their best interest in mind. Here’s one more way you can serve: by sharing information about the Earned Income Tax Credit and Young Child Tax Credits.  These credits put thousands of dollars in the pockets of families, helping them move out of poverty and up the economic ladder.  Please use the talking points below when speaking with families. </w:t>
      </w:r>
      <w:r>
        <w:rPr>
          <w:b/>
          <w:i/>
          <w:sz w:val="24"/>
          <w:szCs w:val="24"/>
        </w:rPr>
        <w:t>Thanks for your help!</w:t>
      </w:r>
    </w:p>
    <w:p w14:paraId="59C33262" w14:textId="77777777" w:rsidR="00A751E1" w:rsidRDefault="00A751E1">
      <w:pPr>
        <w:spacing w:after="0"/>
        <w:rPr>
          <w:sz w:val="24"/>
          <w:szCs w:val="24"/>
        </w:rPr>
      </w:pPr>
    </w:p>
    <w:p w14:paraId="3070C8F2" w14:textId="77777777" w:rsidR="00A751E1" w:rsidRDefault="003D1910">
      <w:pPr>
        <w:spacing w:after="0"/>
        <w:rPr>
          <w:b/>
          <w:sz w:val="24"/>
          <w:szCs w:val="24"/>
        </w:rPr>
      </w:pPr>
      <w:r>
        <w:rPr>
          <w:b/>
          <w:sz w:val="24"/>
          <w:szCs w:val="24"/>
        </w:rPr>
        <w:t xml:space="preserve">Talking Points about Cal EITC and Young Child Tax Credit </w:t>
      </w:r>
    </w:p>
    <w:p w14:paraId="71D9C29A" w14:textId="77777777" w:rsidR="00A751E1" w:rsidRDefault="00A751E1">
      <w:pPr>
        <w:spacing w:after="0"/>
        <w:rPr>
          <w:sz w:val="24"/>
          <w:szCs w:val="24"/>
        </w:rPr>
      </w:pPr>
    </w:p>
    <w:p w14:paraId="4A0B9437" w14:textId="77777777" w:rsidR="00A751E1" w:rsidRDefault="003D1910">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Did you know there is a state tax credit for working families? It’s called the California Earned Income Tax Credit, or Cal EITC. </w:t>
      </w:r>
    </w:p>
    <w:p w14:paraId="3941EF00" w14:textId="77777777" w:rsidR="00A751E1" w:rsidRDefault="003D1910">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This credit can </w:t>
      </w:r>
      <w:r>
        <w:rPr>
          <w:b/>
          <w:color w:val="000000"/>
          <w:sz w:val="24"/>
          <w:szCs w:val="24"/>
        </w:rPr>
        <w:t>put thousands of dollars back in your pocket</w:t>
      </w:r>
      <w:r>
        <w:rPr>
          <w:color w:val="000000"/>
          <w:sz w:val="24"/>
          <w:szCs w:val="24"/>
        </w:rPr>
        <w:t>.</w:t>
      </w:r>
    </w:p>
    <w:p w14:paraId="317AB7DB" w14:textId="77777777" w:rsidR="00A751E1" w:rsidRDefault="003D1910">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If you or your (husband/wife/partner) earns less than $30,000, you may be eligible for it. </w:t>
      </w:r>
    </w:p>
    <w:p w14:paraId="4BEC12C4" w14:textId="77777777" w:rsidR="00A751E1" w:rsidRDefault="003D1910">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You are eligible if you file taxes with an Individual Tax Identification Number (ITIN) or a Social Security Number (SSN). </w:t>
      </w:r>
    </w:p>
    <w:p w14:paraId="3A98CA9C" w14:textId="77777777" w:rsidR="00A751E1" w:rsidRDefault="003D1910">
      <w:pPr>
        <w:numPr>
          <w:ilvl w:val="0"/>
          <w:numId w:val="1"/>
        </w:numPr>
        <w:pBdr>
          <w:top w:val="nil"/>
          <w:left w:val="nil"/>
          <w:bottom w:val="nil"/>
          <w:right w:val="nil"/>
          <w:between w:val="nil"/>
        </w:pBdr>
        <w:spacing w:after="0"/>
        <w:rPr>
          <w:color w:val="000000"/>
          <w:sz w:val="24"/>
          <w:szCs w:val="24"/>
        </w:rPr>
      </w:pPr>
      <w:r>
        <w:rPr>
          <w:color w:val="000000"/>
          <w:sz w:val="24"/>
          <w:szCs w:val="24"/>
        </w:rPr>
        <w:t>You may be eligible if you get paid in cash or are self-employed.</w:t>
      </w:r>
    </w:p>
    <w:p w14:paraId="12A1A19C" w14:textId="77777777" w:rsidR="00A751E1" w:rsidRDefault="003D1910">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People with kids under age six may </w:t>
      </w:r>
      <w:r>
        <w:rPr>
          <w:b/>
          <w:color w:val="000000"/>
          <w:sz w:val="24"/>
          <w:szCs w:val="24"/>
        </w:rPr>
        <w:t>also</w:t>
      </w:r>
      <w:r>
        <w:rPr>
          <w:color w:val="000000"/>
          <w:sz w:val="24"/>
          <w:szCs w:val="24"/>
        </w:rPr>
        <w:t xml:space="preserve"> qualify for an extra credit on top of the EITC.</w:t>
      </w:r>
    </w:p>
    <w:p w14:paraId="5DC19677" w14:textId="77777777" w:rsidR="00A751E1" w:rsidRDefault="003D1910">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The average amount a family receives when filing for these credits is $3,000. But some families get as much as $8,053. </w:t>
      </w:r>
    </w:p>
    <w:p w14:paraId="66B6474B" w14:textId="52DB5E6C" w:rsidR="00A751E1" w:rsidRDefault="003D1910">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You can file online for free. You can also schedule an appointment for help to file. Go to </w:t>
      </w:r>
      <w:hyperlink r:id="rId8">
        <w:r w:rsidR="00923624">
          <w:rPr>
            <w:color w:val="0563C1"/>
            <w:sz w:val="24"/>
            <w:szCs w:val="24"/>
            <w:u w:val="single"/>
          </w:rPr>
          <w:t>https://uwba.org/tax-help/</w:t>
        </w:r>
      </w:hyperlink>
      <w:r>
        <w:rPr>
          <w:color w:val="000000"/>
          <w:sz w:val="24"/>
          <w:szCs w:val="24"/>
        </w:rPr>
        <w:t xml:space="preserve">. </w:t>
      </w:r>
      <w:r>
        <w:rPr>
          <w:rFonts w:ascii="Arial" w:eastAsia="Arial" w:hAnsi="Arial" w:cs="Arial"/>
          <w:color w:val="000000"/>
          <w:sz w:val="21"/>
          <w:szCs w:val="21"/>
        </w:rPr>
        <w:t>There is no risk or fee.</w:t>
      </w:r>
    </w:p>
    <w:p w14:paraId="79D9EFF2" w14:textId="77777777" w:rsidR="00A751E1" w:rsidRDefault="003D1910">
      <w:pPr>
        <w:numPr>
          <w:ilvl w:val="0"/>
          <w:numId w:val="1"/>
        </w:numPr>
        <w:pBdr>
          <w:top w:val="nil"/>
          <w:left w:val="nil"/>
          <w:bottom w:val="nil"/>
          <w:right w:val="nil"/>
          <w:between w:val="nil"/>
        </w:pBdr>
        <w:spacing w:after="0"/>
        <w:rPr>
          <w:rFonts w:ascii="Arial" w:eastAsia="Arial" w:hAnsi="Arial" w:cs="Arial"/>
          <w:sz w:val="21"/>
          <w:szCs w:val="21"/>
        </w:rPr>
      </w:pPr>
      <w:r>
        <w:rPr>
          <w:rFonts w:ascii="Arial" w:eastAsia="Arial" w:hAnsi="Arial" w:cs="Arial"/>
          <w:sz w:val="21"/>
          <w:szCs w:val="21"/>
        </w:rPr>
        <w:t>You can also get info by texting the word “taxes” to 211-211.</w:t>
      </w:r>
    </w:p>
    <w:p w14:paraId="38D6FFBD" w14:textId="2BDB94CE" w:rsidR="00A751E1" w:rsidRDefault="003D1910">
      <w:pPr>
        <w:numPr>
          <w:ilvl w:val="0"/>
          <w:numId w:val="1"/>
        </w:numPr>
        <w:pBdr>
          <w:top w:val="nil"/>
          <w:left w:val="nil"/>
          <w:bottom w:val="nil"/>
          <w:right w:val="nil"/>
          <w:between w:val="nil"/>
        </w:pBdr>
        <w:spacing w:after="0"/>
        <w:rPr>
          <w:color w:val="000000"/>
          <w:sz w:val="24"/>
          <w:szCs w:val="24"/>
        </w:rPr>
      </w:pPr>
      <w:r>
        <w:rPr>
          <w:color w:val="000000"/>
          <w:sz w:val="24"/>
          <w:szCs w:val="24"/>
        </w:rPr>
        <w:t>The deadline to file is April 15</w:t>
      </w:r>
      <w:r>
        <w:rPr>
          <w:color w:val="000000"/>
          <w:sz w:val="24"/>
          <w:szCs w:val="24"/>
          <w:vertAlign w:val="superscript"/>
        </w:rPr>
        <w:t>th</w:t>
      </w:r>
      <w:r>
        <w:rPr>
          <w:color w:val="000000"/>
          <w:sz w:val="24"/>
          <w:szCs w:val="24"/>
        </w:rPr>
        <w:t>, 2021. You can start filing now!</w:t>
      </w:r>
    </w:p>
    <w:p w14:paraId="21E862C0" w14:textId="5C208961" w:rsidR="00923624" w:rsidRPr="00FE367F" w:rsidRDefault="00923624" w:rsidP="00FE367F">
      <w:pPr>
        <w:pBdr>
          <w:top w:val="nil"/>
          <w:left w:val="nil"/>
          <w:bottom w:val="nil"/>
          <w:right w:val="nil"/>
          <w:between w:val="nil"/>
        </w:pBdr>
        <w:spacing w:after="0"/>
        <w:ind w:left="360"/>
        <w:rPr>
          <w:color w:val="000000"/>
          <w:sz w:val="24"/>
          <w:szCs w:val="24"/>
        </w:rPr>
      </w:pPr>
    </w:p>
    <w:p w14:paraId="061E1236" w14:textId="77777777" w:rsidR="00FE367F" w:rsidRPr="00FE367F" w:rsidRDefault="00FE367F" w:rsidP="00FE367F">
      <w:pPr>
        <w:spacing w:after="0" w:line="240" w:lineRule="auto"/>
        <w:rPr>
          <w:rFonts w:eastAsia="Times New Roman"/>
          <w:sz w:val="24"/>
          <w:szCs w:val="24"/>
          <w:lang w:eastAsia="zh-TW"/>
        </w:rPr>
      </w:pPr>
      <w:r w:rsidRPr="00FE367F">
        <w:rPr>
          <w:rFonts w:eastAsia="Times New Roman"/>
          <w:sz w:val="24"/>
          <w:szCs w:val="24"/>
          <w:shd w:val="clear" w:color="auto" w:fill="FFFFFF"/>
          <w:lang w:eastAsia="zh-TW"/>
        </w:rPr>
        <w:t>(*Note: if you want to help a parent/family calculate an estimate of how much they may get, go to: www.myfreetaxes.org/calculator)</w:t>
      </w:r>
    </w:p>
    <w:p w14:paraId="6743320A" w14:textId="77777777" w:rsidR="00FE367F" w:rsidRDefault="00FE367F" w:rsidP="00FE367F">
      <w:pPr>
        <w:pBdr>
          <w:top w:val="nil"/>
          <w:left w:val="nil"/>
          <w:bottom w:val="nil"/>
          <w:right w:val="nil"/>
          <w:between w:val="nil"/>
        </w:pBdr>
        <w:spacing w:after="0"/>
        <w:ind w:left="360"/>
        <w:rPr>
          <w:color w:val="000000"/>
          <w:sz w:val="24"/>
          <w:szCs w:val="24"/>
        </w:rPr>
      </w:pPr>
    </w:p>
    <w:p w14:paraId="2B1DD3FF" w14:textId="77777777" w:rsidR="00A751E1" w:rsidRDefault="00A751E1">
      <w:pPr>
        <w:spacing w:after="0"/>
        <w:rPr>
          <w:sz w:val="24"/>
          <w:szCs w:val="24"/>
        </w:rPr>
      </w:pPr>
    </w:p>
    <w:p w14:paraId="5B6EC9D0" w14:textId="77777777" w:rsidR="00A751E1" w:rsidRDefault="00A751E1">
      <w:pPr>
        <w:spacing w:after="0"/>
        <w:rPr>
          <w:i/>
          <w:sz w:val="24"/>
          <w:szCs w:val="24"/>
        </w:rPr>
      </w:pPr>
    </w:p>
    <w:p w14:paraId="44411544" w14:textId="77777777" w:rsidR="00A751E1" w:rsidRDefault="003D1910">
      <w:pPr>
        <w:spacing w:after="0"/>
        <w:rPr>
          <w:b/>
          <w:sz w:val="24"/>
          <w:szCs w:val="24"/>
        </w:rPr>
      </w:pPr>
      <w:r>
        <w:rPr>
          <w:b/>
          <w:sz w:val="24"/>
          <w:szCs w:val="24"/>
        </w:rPr>
        <w:t xml:space="preserve">Text message option to send to families: </w:t>
      </w:r>
      <w:r>
        <w:rPr>
          <w:b/>
          <w:sz w:val="24"/>
          <w:szCs w:val="24"/>
        </w:rPr>
        <w:br/>
      </w:r>
    </w:p>
    <w:p w14:paraId="0FD9B057" w14:textId="77777777" w:rsidR="00A751E1" w:rsidRDefault="003D1910">
      <w:pPr>
        <w:spacing w:after="0"/>
        <w:rPr>
          <w:sz w:val="24"/>
          <w:szCs w:val="24"/>
        </w:rPr>
      </w:pPr>
      <w:bookmarkStart w:id="0" w:name="_heading=h.gjdgxs" w:colFirst="0" w:colLast="0"/>
      <w:bookmarkEnd w:id="0"/>
      <w:r>
        <w:rPr>
          <w:sz w:val="24"/>
          <w:szCs w:val="24"/>
        </w:rPr>
        <w:t xml:space="preserve">Hi there! It’s [name]. Just wanted to tell you, you might be able to get $$ back from taxes thru a program called </w:t>
      </w:r>
      <w:proofErr w:type="spellStart"/>
      <w:r>
        <w:rPr>
          <w:sz w:val="24"/>
          <w:szCs w:val="24"/>
        </w:rPr>
        <w:t>CalEITC</w:t>
      </w:r>
      <w:proofErr w:type="spellEnd"/>
      <w:r>
        <w:rPr>
          <w:sz w:val="24"/>
          <w:szCs w:val="24"/>
        </w:rPr>
        <w:t xml:space="preserve">/YCTC. I can tell you more, or you can text “taxes” to 211-211. It’s free &amp; safe to file, &amp; could put $1000s back in your pocket for food, rent, clothes, etc. </w:t>
      </w:r>
    </w:p>
    <w:p w14:paraId="2D4EBCE4" w14:textId="77777777" w:rsidR="00A751E1" w:rsidRDefault="00A751E1">
      <w:pPr>
        <w:spacing w:after="0"/>
        <w:rPr>
          <w:sz w:val="24"/>
          <w:szCs w:val="24"/>
        </w:rPr>
      </w:pPr>
    </w:p>
    <w:p w14:paraId="40B15503" w14:textId="77777777" w:rsidR="00A751E1" w:rsidRDefault="00A751E1">
      <w:pPr>
        <w:rPr>
          <w:sz w:val="24"/>
          <w:szCs w:val="24"/>
        </w:rPr>
      </w:pPr>
    </w:p>
    <w:sectPr w:rsidR="00A751E1">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A5CCC" w14:textId="77777777" w:rsidR="000F6C1A" w:rsidRDefault="000F6C1A">
      <w:pPr>
        <w:spacing w:after="0" w:line="240" w:lineRule="auto"/>
      </w:pPr>
      <w:r>
        <w:separator/>
      </w:r>
    </w:p>
  </w:endnote>
  <w:endnote w:type="continuationSeparator" w:id="0">
    <w:p w14:paraId="0F2F75EF" w14:textId="77777777" w:rsidR="000F6C1A" w:rsidRDefault="000F6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34F44" w14:textId="77777777" w:rsidR="00A751E1" w:rsidRDefault="003D1910">
    <w:pPr>
      <w:spacing w:after="120" w:line="240" w:lineRule="auto"/>
    </w:pPr>
    <w:r>
      <w:t xml:space="preserve"> </w:t>
    </w:r>
    <w:r>
      <w:rPr>
        <w:noProof/>
      </w:rPr>
      <mc:AlternateContent>
        <mc:Choice Requires="wps">
          <w:drawing>
            <wp:anchor distT="45720" distB="45720" distL="114300" distR="114300" simplePos="0" relativeHeight="251659264" behindDoc="0" locked="0" layoutInCell="1" hidden="0" allowOverlap="1" wp14:anchorId="453D8A13" wp14:editId="64E6DB7C">
              <wp:simplePos x="0" y="0"/>
              <wp:positionH relativeFrom="column">
                <wp:posOffset>342900</wp:posOffset>
              </wp:positionH>
              <wp:positionV relativeFrom="paragraph">
                <wp:posOffset>109220</wp:posOffset>
              </wp:positionV>
              <wp:extent cx="5256530" cy="141414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2722498" y="3077690"/>
                        <a:ext cx="5247005" cy="1404620"/>
                      </a:xfrm>
                      <a:prstGeom prst="rect">
                        <a:avLst/>
                      </a:prstGeom>
                      <a:solidFill>
                        <a:srgbClr val="FFFFFF"/>
                      </a:solidFill>
                      <a:ln>
                        <a:noFill/>
                      </a:ln>
                    </wps:spPr>
                    <wps:txbx>
                      <w:txbxContent>
                        <w:p w14:paraId="077F030F" w14:textId="77777777" w:rsidR="00A751E1" w:rsidRDefault="003D1910">
                          <w:pPr>
                            <w:spacing w:line="258" w:lineRule="auto"/>
                            <w:jc w:val="center"/>
                            <w:textDirection w:val="btLr"/>
                          </w:pPr>
                          <w:r>
                            <w:rPr>
                              <w:rFonts w:ascii="Arial" w:eastAsia="Arial" w:hAnsi="Arial" w:cs="Arial"/>
                              <w:b/>
                              <w:color w:val="000000"/>
                            </w:rPr>
                            <w:t xml:space="preserve">2021 </w:t>
                          </w:r>
                          <w:proofErr w:type="spellStart"/>
                          <w:r>
                            <w:rPr>
                              <w:rFonts w:ascii="Arial" w:eastAsia="Arial" w:hAnsi="Arial" w:cs="Arial"/>
                              <w:b/>
                              <w:color w:val="000000"/>
                            </w:rPr>
                            <w:t>CalEITC</w:t>
                          </w:r>
                          <w:proofErr w:type="spellEnd"/>
                          <w:r>
                            <w:rPr>
                              <w:rFonts w:ascii="Arial" w:eastAsia="Arial" w:hAnsi="Arial" w:cs="Arial"/>
                              <w:b/>
                              <w:color w:val="000000"/>
                            </w:rPr>
                            <w:t xml:space="preserve"> Talking Points | </w:t>
                          </w:r>
                          <w:r>
                            <w:rPr>
                              <w:rFonts w:ascii="Arial" w:eastAsia="Arial" w:hAnsi="Arial" w:cs="Arial"/>
                              <w:color w:val="000000"/>
                            </w:rPr>
                            <w:t>Prepared by First 5 Association of California</w:t>
                          </w:r>
                        </w:p>
                      </w:txbxContent>
                    </wps:txbx>
                    <wps:bodyPr spcFirstLastPara="1" wrap="square" lIns="91425" tIns="45700" rIns="91425" bIns="45700" anchor="ctr" anchorCtr="0">
                      <a:noAutofit/>
                    </wps:bodyPr>
                  </wps:wsp>
                </a:graphicData>
              </a:graphic>
            </wp:anchor>
          </w:drawing>
        </mc:Choice>
        <mc:Fallback>
          <w:pict>
            <v:rect id="Rectangle 218" o:spid="_x0000_s1026" style="position:absolute;margin-left:27pt;margin-top:8.6pt;width:413.9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" stroked="f">
              <v:textbox inset="2.53958mm,1.2694mm,2.53958mm,1.2694mm">
                <w:txbxContent>
                  <w:p w:rsidR="00A751E1" w:rsidRDefault="003D1910">
                    <w:pPr>
                      <w:spacing w:line="258" w:lineRule="auto"/>
                      <w:jc w:val="center"/>
                      <w:textDirection w:val="btLr"/>
                    </w:pPr>
                    <w:r>
                      <w:rPr>
                        <w:rFonts w:ascii="Arial" w:eastAsia="Arial" w:hAnsi="Arial" w:cs="Arial"/>
                        <w:b/>
                        <w:color w:val="000000"/>
                      </w:rPr>
                      <w:t xml:space="preserve">2021 </w:t>
                    </w:r>
                    <w:proofErr w:type="spellStart"/>
                    <w:r>
                      <w:rPr>
                        <w:rFonts w:ascii="Arial" w:eastAsia="Arial" w:hAnsi="Arial" w:cs="Arial"/>
                        <w:b/>
                        <w:color w:val="000000"/>
                      </w:rPr>
                      <w:t>CalEITC</w:t>
                    </w:r>
                    <w:proofErr w:type="spellEnd"/>
                    <w:r>
                      <w:rPr>
                        <w:rFonts w:ascii="Arial" w:eastAsia="Arial" w:hAnsi="Arial" w:cs="Arial"/>
                        <w:b/>
                        <w:color w:val="000000"/>
                      </w:rPr>
                      <w:t xml:space="preserve"> Talking Points | </w:t>
                    </w:r>
                    <w:r>
                      <w:rPr>
                        <w:rFonts w:ascii="Arial" w:eastAsia="Arial" w:hAnsi="Arial" w:cs="Arial"/>
                        <w:color w:val="000000"/>
                      </w:rPr>
                      <w:t>Prepared by First 5 Association of California</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11B3C" w14:textId="77777777" w:rsidR="000F6C1A" w:rsidRDefault="000F6C1A">
      <w:pPr>
        <w:spacing w:after="0" w:line="240" w:lineRule="auto"/>
      </w:pPr>
      <w:r>
        <w:separator/>
      </w:r>
    </w:p>
  </w:footnote>
  <w:footnote w:type="continuationSeparator" w:id="0">
    <w:p w14:paraId="5AB96135" w14:textId="77777777" w:rsidR="000F6C1A" w:rsidRDefault="000F6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253E7" w14:textId="6466051F" w:rsidR="00A751E1" w:rsidRDefault="003700EC">
    <w:pPr>
      <w:pBdr>
        <w:top w:val="nil"/>
        <w:left w:val="nil"/>
        <w:bottom w:val="nil"/>
        <w:right w:val="nil"/>
        <w:between w:val="nil"/>
      </w:pBdr>
      <w:tabs>
        <w:tab w:val="center" w:pos="4680"/>
        <w:tab w:val="right" w:pos="9360"/>
      </w:tabs>
      <w:spacing w:after="0" w:line="240" w:lineRule="auto"/>
      <w:rPr>
        <w:color w:val="000000"/>
      </w:rPr>
    </w:pPr>
    <w:r>
      <w:rPr>
        <w:b/>
        <w:noProof/>
        <w:color w:val="000000"/>
      </w:rPr>
      <w:drawing>
        <wp:anchor distT="0" distB="0" distL="114300" distR="114300" simplePos="0" relativeHeight="251663360" behindDoc="0" locked="0" layoutInCell="1" allowOverlap="1" wp14:anchorId="29FF2885" wp14:editId="3F549278">
          <wp:simplePos x="0" y="0"/>
          <wp:positionH relativeFrom="margin">
            <wp:posOffset>3108960</wp:posOffset>
          </wp:positionH>
          <wp:positionV relativeFrom="margin">
            <wp:posOffset>-534035</wp:posOffset>
          </wp:positionV>
          <wp:extent cx="647700" cy="442595"/>
          <wp:effectExtent l="0" t="0" r="0" b="1905"/>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7700" cy="442595"/>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114300" distR="114300" simplePos="0" relativeHeight="251662336" behindDoc="0" locked="0" layoutInCell="1" allowOverlap="1" wp14:anchorId="101883D4" wp14:editId="6BA47153">
          <wp:simplePos x="0" y="0"/>
          <wp:positionH relativeFrom="margin">
            <wp:posOffset>3838575</wp:posOffset>
          </wp:positionH>
          <wp:positionV relativeFrom="paragraph">
            <wp:posOffset>-161290</wp:posOffset>
          </wp:positionV>
          <wp:extent cx="838200" cy="5740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574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114300" distR="114300" simplePos="0" relativeHeight="251661312" behindDoc="0" locked="0" layoutInCell="1" allowOverlap="1" wp14:anchorId="0D1B85CD" wp14:editId="5238D4CF">
          <wp:simplePos x="0" y="0"/>
          <wp:positionH relativeFrom="margin">
            <wp:posOffset>4705350</wp:posOffset>
          </wp:positionH>
          <wp:positionV relativeFrom="paragraph">
            <wp:posOffset>-116840</wp:posOffset>
          </wp:positionV>
          <wp:extent cx="571500" cy="571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58ED">
      <w:rPr>
        <w:noProof/>
        <w:color w:val="000000"/>
      </w:rPr>
      <w:drawing>
        <wp:anchor distT="0" distB="0" distL="114300" distR="114300" simplePos="0" relativeHeight="251660288" behindDoc="0" locked="0" layoutInCell="1" allowOverlap="1" wp14:anchorId="401D8641" wp14:editId="2803A6BA">
          <wp:simplePos x="0" y="0"/>
          <wp:positionH relativeFrom="margin">
            <wp:posOffset>5324475</wp:posOffset>
          </wp:positionH>
          <wp:positionV relativeFrom="paragraph">
            <wp:posOffset>-171450</wp:posOffset>
          </wp:positionV>
          <wp:extent cx="923925" cy="5784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3925" cy="5784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22CC2"/>
    <w:multiLevelType w:val="multilevel"/>
    <w:tmpl w:val="86864D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8CB4C0D"/>
    <w:multiLevelType w:val="multilevel"/>
    <w:tmpl w:val="89DA0E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1E1"/>
    <w:rsid w:val="000F6C1A"/>
    <w:rsid w:val="00105263"/>
    <w:rsid w:val="00257B77"/>
    <w:rsid w:val="003700EC"/>
    <w:rsid w:val="003D1910"/>
    <w:rsid w:val="00923624"/>
    <w:rsid w:val="00A751E1"/>
    <w:rsid w:val="00B958ED"/>
    <w:rsid w:val="00FE36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1F67C"/>
  <w15:docId w15:val="{AB221A4C-149C-4083-93BB-BB40BF90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D9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2">
    <w:name w:val="H2"/>
    <w:basedOn w:val="Normal"/>
    <w:link w:val="H2Char"/>
    <w:qFormat/>
    <w:rsid w:val="00C10D9B"/>
    <w:pPr>
      <w:spacing w:before="240" w:after="120" w:line="240" w:lineRule="auto"/>
    </w:pPr>
    <w:rPr>
      <w:rFonts w:ascii="Arial" w:hAnsi="Arial" w:cs="Arial"/>
      <w:b/>
      <w:color w:val="002B5C"/>
      <w:sz w:val="32"/>
    </w:rPr>
  </w:style>
  <w:style w:type="character" w:customStyle="1" w:styleId="H2Char">
    <w:name w:val="H2 Char"/>
    <w:basedOn w:val="DefaultParagraphFont"/>
    <w:link w:val="H2"/>
    <w:rsid w:val="00C10D9B"/>
    <w:rPr>
      <w:rFonts w:ascii="Arial" w:hAnsi="Arial" w:cs="Arial"/>
      <w:b/>
      <w:color w:val="002B5C"/>
      <w:sz w:val="32"/>
    </w:rPr>
  </w:style>
  <w:style w:type="paragraph" w:customStyle="1" w:styleId="H3">
    <w:name w:val="H3"/>
    <w:basedOn w:val="Normal"/>
    <w:link w:val="H3Char"/>
    <w:qFormat/>
    <w:rsid w:val="00C10D9B"/>
    <w:pPr>
      <w:spacing w:before="240" w:after="120" w:line="240" w:lineRule="auto"/>
    </w:pPr>
    <w:rPr>
      <w:rFonts w:ascii="Arial" w:hAnsi="Arial" w:cs="Arial"/>
      <w:b/>
      <w:color w:val="2F9CC3"/>
    </w:rPr>
  </w:style>
  <w:style w:type="character" w:customStyle="1" w:styleId="H3Char">
    <w:name w:val="H3 Char"/>
    <w:basedOn w:val="DefaultParagraphFont"/>
    <w:link w:val="H3"/>
    <w:rsid w:val="00C10D9B"/>
    <w:rPr>
      <w:rFonts w:ascii="Arial" w:hAnsi="Arial" w:cs="Arial"/>
      <w:b/>
      <w:color w:val="2F9CC3"/>
    </w:rPr>
  </w:style>
  <w:style w:type="paragraph" w:styleId="Header">
    <w:name w:val="header"/>
    <w:basedOn w:val="Normal"/>
    <w:link w:val="HeaderChar"/>
    <w:uiPriority w:val="99"/>
    <w:unhideWhenUsed/>
    <w:rsid w:val="00C10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D9B"/>
  </w:style>
  <w:style w:type="paragraph" w:styleId="Footer">
    <w:name w:val="footer"/>
    <w:basedOn w:val="Normal"/>
    <w:link w:val="FooterChar"/>
    <w:uiPriority w:val="99"/>
    <w:unhideWhenUsed/>
    <w:rsid w:val="00C10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D9B"/>
  </w:style>
  <w:style w:type="paragraph" w:styleId="ListParagraph">
    <w:name w:val="List Paragraph"/>
    <w:basedOn w:val="Normal"/>
    <w:link w:val="ListParagraphChar"/>
    <w:uiPriority w:val="34"/>
    <w:qFormat/>
    <w:rsid w:val="00306442"/>
    <w:pPr>
      <w:ind w:left="720"/>
      <w:contextualSpacing/>
    </w:pPr>
  </w:style>
  <w:style w:type="character" w:styleId="Hyperlink">
    <w:name w:val="Hyperlink"/>
    <w:basedOn w:val="DefaultParagraphFont"/>
    <w:uiPriority w:val="99"/>
    <w:unhideWhenUsed/>
    <w:rsid w:val="00A00A96"/>
    <w:rPr>
      <w:color w:val="0563C1" w:themeColor="hyperlink"/>
      <w:u w:val="single"/>
    </w:rPr>
  </w:style>
  <w:style w:type="character" w:customStyle="1" w:styleId="UnresolvedMention1">
    <w:name w:val="Unresolved Mention1"/>
    <w:basedOn w:val="DefaultParagraphFont"/>
    <w:uiPriority w:val="99"/>
    <w:semiHidden/>
    <w:unhideWhenUsed/>
    <w:rsid w:val="00A00A96"/>
    <w:rPr>
      <w:color w:val="605E5C"/>
      <w:shd w:val="clear" w:color="auto" w:fill="E1DFDD"/>
    </w:rPr>
  </w:style>
  <w:style w:type="character" w:customStyle="1" w:styleId="ListParagraphChar">
    <w:name w:val="List Paragraph Char"/>
    <w:basedOn w:val="DefaultParagraphFont"/>
    <w:link w:val="ListParagraph"/>
    <w:uiPriority w:val="34"/>
    <w:rsid w:val="00496185"/>
  </w:style>
  <w:style w:type="character" w:styleId="FollowedHyperlink">
    <w:name w:val="FollowedHyperlink"/>
    <w:basedOn w:val="DefaultParagraphFont"/>
    <w:uiPriority w:val="99"/>
    <w:semiHidden/>
    <w:unhideWhenUsed/>
    <w:rsid w:val="000661E0"/>
    <w:rPr>
      <w:color w:val="954F72" w:themeColor="followedHyperlink"/>
      <w:u w:val="single"/>
    </w:rPr>
  </w:style>
  <w:style w:type="character" w:styleId="CommentReference">
    <w:name w:val="annotation reference"/>
    <w:basedOn w:val="DefaultParagraphFont"/>
    <w:uiPriority w:val="99"/>
    <w:semiHidden/>
    <w:unhideWhenUsed/>
    <w:rsid w:val="002913F1"/>
    <w:rPr>
      <w:sz w:val="16"/>
      <w:szCs w:val="16"/>
    </w:rPr>
  </w:style>
  <w:style w:type="paragraph" w:styleId="CommentText">
    <w:name w:val="annotation text"/>
    <w:basedOn w:val="Normal"/>
    <w:link w:val="CommentTextChar"/>
    <w:uiPriority w:val="99"/>
    <w:semiHidden/>
    <w:unhideWhenUsed/>
    <w:rsid w:val="002913F1"/>
    <w:pPr>
      <w:spacing w:line="240" w:lineRule="auto"/>
    </w:pPr>
    <w:rPr>
      <w:sz w:val="20"/>
      <w:szCs w:val="20"/>
    </w:rPr>
  </w:style>
  <w:style w:type="character" w:customStyle="1" w:styleId="CommentTextChar">
    <w:name w:val="Comment Text Char"/>
    <w:basedOn w:val="DefaultParagraphFont"/>
    <w:link w:val="CommentText"/>
    <w:uiPriority w:val="99"/>
    <w:semiHidden/>
    <w:rsid w:val="002913F1"/>
    <w:rPr>
      <w:sz w:val="20"/>
      <w:szCs w:val="20"/>
    </w:rPr>
  </w:style>
  <w:style w:type="paragraph" w:styleId="CommentSubject">
    <w:name w:val="annotation subject"/>
    <w:basedOn w:val="CommentText"/>
    <w:next w:val="CommentText"/>
    <w:link w:val="CommentSubjectChar"/>
    <w:uiPriority w:val="99"/>
    <w:semiHidden/>
    <w:unhideWhenUsed/>
    <w:rsid w:val="002913F1"/>
    <w:rPr>
      <w:b/>
      <w:bCs/>
    </w:rPr>
  </w:style>
  <w:style w:type="character" w:customStyle="1" w:styleId="CommentSubjectChar">
    <w:name w:val="Comment Subject Char"/>
    <w:basedOn w:val="CommentTextChar"/>
    <w:link w:val="CommentSubject"/>
    <w:uiPriority w:val="99"/>
    <w:semiHidden/>
    <w:rsid w:val="002913F1"/>
    <w:rPr>
      <w:b/>
      <w:bCs/>
      <w:sz w:val="20"/>
      <w:szCs w:val="20"/>
    </w:rPr>
  </w:style>
  <w:style w:type="paragraph" w:styleId="BalloonText">
    <w:name w:val="Balloon Text"/>
    <w:basedOn w:val="Normal"/>
    <w:link w:val="BalloonTextChar"/>
    <w:uiPriority w:val="99"/>
    <w:semiHidden/>
    <w:unhideWhenUsed/>
    <w:rsid w:val="00291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3F1"/>
    <w:rPr>
      <w:rFonts w:ascii="Segoe UI" w:hAnsi="Segoe UI" w:cs="Segoe UI"/>
      <w:sz w:val="18"/>
      <w:szCs w:val="18"/>
    </w:rPr>
  </w:style>
  <w:style w:type="character" w:styleId="Emphasis">
    <w:name w:val="Emphasis"/>
    <w:basedOn w:val="DefaultParagraphFont"/>
    <w:uiPriority w:val="20"/>
    <w:qFormat/>
    <w:rsid w:val="002913F1"/>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8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wba.org/tax-hel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zqhX4f5nff1oZU9G1G16wH14Gw==">AMUW2mURhmlTbB9valSEs8o7PWRZeQ4dnnNPKewtChKeVNVwpyDgcRXH/5WNoWWgUXEw0wwmOdFJ3XR3Jw2apCKQb0WtIUZelg==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Alexandra</dc:creator>
  <cp:lastModifiedBy>Monica de. Loera</cp:lastModifiedBy>
  <cp:revision>5</cp:revision>
  <dcterms:created xsi:type="dcterms:W3CDTF">2021-01-11T22:36:00Z</dcterms:created>
  <dcterms:modified xsi:type="dcterms:W3CDTF">2021-02-04T18:38:00Z</dcterms:modified>
</cp:coreProperties>
</file>