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ACA38" w14:textId="757DC380" w:rsidR="00C10D9B" w:rsidRPr="00B40518" w:rsidRDefault="02200D5F" w:rsidP="00C10D9B">
      <w:pPr>
        <w:pStyle w:val="H2"/>
        <w:rPr>
          <w:rFonts w:asciiTheme="minorHAnsi" w:hAnsiTheme="minorHAnsi" w:cstheme="minorHAnsi"/>
          <w:sz w:val="24"/>
          <w:szCs w:val="24"/>
        </w:rPr>
      </w:pPr>
      <w:r w:rsidRPr="00B40518">
        <w:rPr>
          <w:rFonts w:asciiTheme="minorHAnsi" w:hAnsiTheme="minorHAnsi" w:cstheme="minorHAnsi"/>
          <w:sz w:val="24"/>
          <w:szCs w:val="24"/>
        </w:rPr>
        <w:t xml:space="preserve">First 5 </w:t>
      </w:r>
      <w:r w:rsidR="002D6DB4">
        <w:rPr>
          <w:rFonts w:asciiTheme="minorHAnsi" w:hAnsiTheme="minorHAnsi" w:cstheme="minorHAnsi"/>
          <w:sz w:val="24"/>
          <w:szCs w:val="24"/>
        </w:rPr>
        <w:t>Alameda County</w:t>
      </w:r>
      <w:r w:rsidRPr="00B40518">
        <w:rPr>
          <w:rFonts w:asciiTheme="minorHAnsi" w:hAnsiTheme="minorHAnsi" w:cstheme="minorHAnsi"/>
          <w:sz w:val="24"/>
          <w:szCs w:val="24"/>
        </w:rPr>
        <w:t xml:space="preserve"> | Newsletter Articles </w:t>
      </w:r>
    </w:p>
    <w:p w14:paraId="667D4272" w14:textId="51C0F710" w:rsidR="00306442" w:rsidRPr="00B40518" w:rsidRDefault="00B40518" w:rsidP="02200D5F">
      <w:pPr>
        <w:spacing w:after="0"/>
        <w:rPr>
          <w:rFonts w:cstheme="minorHAnsi"/>
          <w:i/>
          <w:iCs/>
          <w:sz w:val="24"/>
          <w:szCs w:val="24"/>
        </w:rPr>
      </w:pPr>
      <w:r w:rsidRPr="00B40518">
        <w:rPr>
          <w:rFonts w:cstheme="minorHAnsi"/>
          <w:i/>
          <w:iCs/>
          <w:sz w:val="24"/>
          <w:szCs w:val="24"/>
        </w:rPr>
        <w:t>Please use the</w:t>
      </w:r>
      <w:r w:rsidR="02200D5F" w:rsidRPr="00B40518">
        <w:rPr>
          <w:rFonts w:cstheme="minorHAnsi"/>
          <w:i/>
          <w:iCs/>
          <w:sz w:val="24"/>
          <w:szCs w:val="24"/>
        </w:rPr>
        <w:t xml:space="preserve"> following newsletter </w:t>
      </w:r>
      <w:r w:rsidRPr="00B40518">
        <w:rPr>
          <w:rFonts w:cstheme="minorHAnsi"/>
          <w:i/>
          <w:iCs/>
          <w:sz w:val="24"/>
          <w:szCs w:val="24"/>
        </w:rPr>
        <w:t>copy</w:t>
      </w:r>
      <w:r w:rsidR="02200D5F" w:rsidRPr="00B40518">
        <w:rPr>
          <w:rFonts w:cstheme="minorHAnsi"/>
          <w:i/>
          <w:iCs/>
          <w:sz w:val="24"/>
          <w:szCs w:val="24"/>
        </w:rPr>
        <w:t xml:space="preserve"> to </w:t>
      </w:r>
      <w:r w:rsidR="007B5F08" w:rsidRPr="00B40518">
        <w:rPr>
          <w:rFonts w:cstheme="minorHAnsi"/>
          <w:i/>
          <w:iCs/>
          <w:sz w:val="24"/>
          <w:szCs w:val="24"/>
        </w:rPr>
        <w:t xml:space="preserve">share EITC </w:t>
      </w:r>
      <w:r w:rsidR="02200D5F" w:rsidRPr="00B40518">
        <w:rPr>
          <w:rFonts w:cstheme="minorHAnsi"/>
          <w:i/>
          <w:iCs/>
          <w:sz w:val="24"/>
          <w:szCs w:val="24"/>
        </w:rPr>
        <w:t>messages with your priority audiences. Below you will find one article that</w:t>
      </w:r>
      <w:r w:rsidRPr="00B40518">
        <w:rPr>
          <w:rFonts w:cstheme="minorHAnsi"/>
          <w:i/>
          <w:iCs/>
          <w:sz w:val="24"/>
          <w:szCs w:val="24"/>
        </w:rPr>
        <w:t xml:space="preserve"> directly</w:t>
      </w:r>
      <w:r w:rsidR="02200D5F" w:rsidRPr="00B40518">
        <w:rPr>
          <w:rFonts w:cstheme="minorHAnsi"/>
          <w:i/>
          <w:iCs/>
          <w:sz w:val="24"/>
          <w:szCs w:val="24"/>
        </w:rPr>
        <w:t xml:space="preserve"> encourages families to </w:t>
      </w:r>
      <w:r w:rsidR="007B5F08" w:rsidRPr="00B40518">
        <w:rPr>
          <w:rFonts w:cstheme="minorHAnsi"/>
          <w:i/>
          <w:iCs/>
          <w:sz w:val="24"/>
          <w:szCs w:val="24"/>
        </w:rPr>
        <w:t xml:space="preserve">file for </w:t>
      </w:r>
      <w:r w:rsidR="02200D5F" w:rsidRPr="00B40518">
        <w:rPr>
          <w:rFonts w:cstheme="minorHAnsi"/>
          <w:i/>
          <w:iCs/>
          <w:sz w:val="24"/>
          <w:szCs w:val="24"/>
        </w:rPr>
        <w:t xml:space="preserve">the </w:t>
      </w:r>
      <w:r w:rsidR="007B5F08" w:rsidRPr="00B40518">
        <w:rPr>
          <w:rFonts w:cstheme="minorHAnsi"/>
          <w:i/>
          <w:iCs/>
          <w:sz w:val="24"/>
          <w:szCs w:val="24"/>
        </w:rPr>
        <w:t>EITC</w:t>
      </w:r>
      <w:r w:rsidR="02200D5F" w:rsidRPr="00B40518">
        <w:rPr>
          <w:rFonts w:cstheme="minorHAnsi"/>
          <w:i/>
          <w:iCs/>
          <w:sz w:val="24"/>
          <w:szCs w:val="24"/>
        </w:rPr>
        <w:t xml:space="preserve"> and another article that is focused on recruiting partner organizations and trusted messengers to share </w:t>
      </w:r>
      <w:r w:rsidR="007B5F08" w:rsidRPr="00B40518">
        <w:rPr>
          <w:rFonts w:cstheme="minorHAnsi"/>
          <w:i/>
          <w:iCs/>
          <w:sz w:val="24"/>
          <w:szCs w:val="24"/>
        </w:rPr>
        <w:t>EITC</w:t>
      </w:r>
      <w:r w:rsidR="02200D5F" w:rsidRPr="00B40518">
        <w:rPr>
          <w:rFonts w:cstheme="minorHAnsi"/>
          <w:i/>
          <w:iCs/>
          <w:sz w:val="24"/>
          <w:szCs w:val="24"/>
        </w:rPr>
        <w:t xml:space="preserve"> messages</w:t>
      </w:r>
      <w:r w:rsidRPr="00B40518">
        <w:rPr>
          <w:rFonts w:cstheme="minorHAnsi"/>
          <w:i/>
          <w:iCs/>
          <w:sz w:val="24"/>
          <w:szCs w:val="24"/>
        </w:rPr>
        <w:t xml:space="preserve"> through their own channels</w:t>
      </w:r>
      <w:r w:rsidR="02200D5F" w:rsidRPr="00B40518">
        <w:rPr>
          <w:rFonts w:cstheme="minorHAnsi"/>
          <w:i/>
          <w:iCs/>
          <w:sz w:val="24"/>
          <w:szCs w:val="24"/>
        </w:rPr>
        <w:t>.</w:t>
      </w:r>
    </w:p>
    <w:p w14:paraId="0DA71651" w14:textId="260E2AD6" w:rsidR="02200D5F" w:rsidRPr="00B40518" w:rsidRDefault="02200D5F" w:rsidP="00B40518">
      <w:pPr>
        <w:pStyle w:val="H3"/>
        <w:ind w:right="1440"/>
        <w:jc w:val="center"/>
        <w:rPr>
          <w:rFonts w:asciiTheme="minorHAnsi" w:hAnsiTheme="minorHAnsi" w:cstheme="minorHAnsi"/>
          <w:sz w:val="32"/>
          <w:szCs w:val="32"/>
        </w:rPr>
      </w:pPr>
      <w:r w:rsidRPr="00B40518">
        <w:rPr>
          <w:rFonts w:asciiTheme="minorHAnsi" w:hAnsiTheme="minorHAnsi" w:cstheme="minorHAnsi"/>
          <w:sz w:val="32"/>
          <w:szCs w:val="32"/>
        </w:rPr>
        <w:t>Parent-Focused Newsletter Article</w:t>
      </w:r>
    </w:p>
    <w:p w14:paraId="61DC73D8" w14:textId="34730E5F" w:rsidR="00306442" w:rsidRPr="00B40518" w:rsidRDefault="009215FD" w:rsidP="00306442">
      <w:pPr>
        <w:spacing w:after="0"/>
        <w:rPr>
          <w:rFonts w:cstheme="minorHAnsi"/>
          <w:b/>
          <w:sz w:val="28"/>
          <w:szCs w:val="28"/>
        </w:rPr>
      </w:pPr>
      <w:r w:rsidRPr="00B40518">
        <w:rPr>
          <w:rFonts w:cstheme="minorHAnsi"/>
          <w:b/>
          <w:sz w:val="28"/>
          <w:szCs w:val="28"/>
        </w:rPr>
        <w:t>Put Money Back in Your Pocket!</w:t>
      </w:r>
    </w:p>
    <w:p w14:paraId="3CFB2F93" w14:textId="3D7FE70B" w:rsidR="009215FD" w:rsidRPr="00B40518" w:rsidRDefault="009215FD" w:rsidP="00306442">
      <w:pPr>
        <w:spacing w:after="0"/>
        <w:rPr>
          <w:rFonts w:cstheme="minorHAnsi"/>
          <w:b/>
          <w:sz w:val="24"/>
          <w:szCs w:val="24"/>
        </w:rPr>
      </w:pPr>
    </w:p>
    <w:p w14:paraId="4CC40824" w14:textId="77777777" w:rsidR="009215FD" w:rsidRPr="00B40518" w:rsidRDefault="009215FD" w:rsidP="00306442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Did you know there is a state tax credit for working families? It’s called the California Earned Income Tax Credit, and it can </w:t>
      </w:r>
      <w:r w:rsidRPr="00B40518">
        <w:rPr>
          <w:rFonts w:cstheme="minorHAnsi"/>
          <w:b/>
          <w:sz w:val="24"/>
          <w:szCs w:val="24"/>
        </w:rPr>
        <w:t>put thousands of dollars back in your pocket</w:t>
      </w:r>
      <w:r w:rsidRPr="00B40518">
        <w:rPr>
          <w:rFonts w:cstheme="minorHAnsi"/>
          <w:sz w:val="24"/>
          <w:szCs w:val="24"/>
        </w:rPr>
        <w:t xml:space="preserve">. </w:t>
      </w:r>
    </w:p>
    <w:p w14:paraId="09EB752F" w14:textId="77777777" w:rsidR="009215FD" w:rsidRPr="00B40518" w:rsidRDefault="009215FD" w:rsidP="00306442">
      <w:pPr>
        <w:spacing w:after="0"/>
        <w:rPr>
          <w:rFonts w:cstheme="minorHAnsi"/>
          <w:sz w:val="24"/>
          <w:szCs w:val="24"/>
        </w:rPr>
      </w:pPr>
    </w:p>
    <w:p w14:paraId="28FB41CD" w14:textId="1D3EFDBB" w:rsidR="009215FD" w:rsidRPr="00B40518" w:rsidRDefault="009215FD" w:rsidP="009215FD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>You may qualify for this tax credit if you or your spouse is:</w:t>
      </w:r>
    </w:p>
    <w:p w14:paraId="4A181204" w14:textId="0D29A508" w:rsidR="009215FD" w:rsidRPr="00B40518" w:rsidRDefault="009215FD" w:rsidP="009215F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softHyphen/>
      </w:r>
      <w:r w:rsidRPr="00B40518">
        <w:rPr>
          <w:rFonts w:cstheme="minorHAnsi"/>
          <w:sz w:val="24"/>
          <w:szCs w:val="24"/>
        </w:rPr>
        <w:softHyphen/>
      </w:r>
      <w:r w:rsidRPr="00B40518">
        <w:rPr>
          <w:rFonts w:cstheme="minorHAnsi"/>
          <w:sz w:val="24"/>
          <w:szCs w:val="24"/>
        </w:rPr>
        <w:softHyphen/>
      </w:r>
      <w:r w:rsidRPr="00B40518">
        <w:rPr>
          <w:rFonts w:cstheme="minorHAnsi"/>
          <w:sz w:val="24"/>
          <w:szCs w:val="24"/>
        </w:rPr>
        <w:softHyphen/>
        <w:t>A worker with an income of $30,000 or less</w:t>
      </w:r>
    </w:p>
    <w:p w14:paraId="1877F44E" w14:textId="15E0B667" w:rsidR="009215FD" w:rsidRPr="00B40518" w:rsidRDefault="009215FD" w:rsidP="009215F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A worker who files taxes with an Individual Tax Identification Number (ITIN) or a Social Security Number (SSN). Either is </w:t>
      </w:r>
      <w:r w:rsidR="00B40518">
        <w:rPr>
          <w:rFonts w:cstheme="minorHAnsi"/>
          <w:sz w:val="24"/>
          <w:szCs w:val="24"/>
        </w:rPr>
        <w:t>fine</w:t>
      </w:r>
      <w:r w:rsidRPr="00B40518">
        <w:rPr>
          <w:rFonts w:cstheme="minorHAnsi"/>
          <w:sz w:val="24"/>
          <w:szCs w:val="24"/>
        </w:rPr>
        <w:t>.</w:t>
      </w:r>
    </w:p>
    <w:p w14:paraId="2FCA1EF8" w14:textId="5BE1C582" w:rsidR="009215FD" w:rsidRPr="00B40518" w:rsidRDefault="009215FD" w:rsidP="009215FD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>Self-employed (form 1099) and/or a cash earner</w:t>
      </w:r>
    </w:p>
    <w:p w14:paraId="05A8A9E7" w14:textId="77777777" w:rsidR="009215FD" w:rsidRPr="00B40518" w:rsidRDefault="009215FD" w:rsidP="009215FD">
      <w:pPr>
        <w:pStyle w:val="ListParagraph"/>
        <w:spacing w:after="0"/>
        <w:rPr>
          <w:rFonts w:cstheme="minorHAnsi"/>
          <w:sz w:val="24"/>
          <w:szCs w:val="24"/>
        </w:rPr>
      </w:pPr>
    </w:p>
    <w:p w14:paraId="62FE28E1" w14:textId="08315D1A" w:rsidR="009215FD" w:rsidRPr="00B40518" w:rsidRDefault="009215FD" w:rsidP="009215FD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>Workers with children under age six may also qualify for the Young Child Tax Credit—and receive up to an additional $1,000.</w:t>
      </w:r>
    </w:p>
    <w:p w14:paraId="4B732DBC" w14:textId="77777777" w:rsidR="009215FD" w:rsidRPr="00B40518" w:rsidRDefault="009215FD" w:rsidP="009215FD">
      <w:pPr>
        <w:spacing w:after="0"/>
        <w:rPr>
          <w:rFonts w:cstheme="minorHAnsi"/>
          <w:sz w:val="24"/>
          <w:szCs w:val="24"/>
        </w:rPr>
      </w:pPr>
    </w:p>
    <w:p w14:paraId="1CAE51A7" w14:textId="29B08165" w:rsidR="009215FD" w:rsidRPr="00B40518" w:rsidRDefault="009215FD" w:rsidP="009215FD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The </w:t>
      </w:r>
      <w:proofErr w:type="spellStart"/>
      <w:r w:rsidRPr="00B40518">
        <w:rPr>
          <w:rFonts w:cstheme="minorHAnsi"/>
          <w:sz w:val="24"/>
          <w:szCs w:val="24"/>
        </w:rPr>
        <w:t>CalEITC</w:t>
      </w:r>
      <w:proofErr w:type="spellEnd"/>
      <w:r w:rsidRPr="00B40518">
        <w:rPr>
          <w:rFonts w:cstheme="minorHAnsi"/>
          <w:sz w:val="24"/>
          <w:szCs w:val="24"/>
        </w:rPr>
        <w:t xml:space="preserve"> and Young Child Tax Credits are </w:t>
      </w:r>
      <w:r w:rsidRPr="00B40518">
        <w:rPr>
          <w:rFonts w:cstheme="minorHAnsi"/>
          <w:i/>
          <w:sz w:val="24"/>
          <w:szCs w:val="24"/>
        </w:rPr>
        <w:t>in addition to</w:t>
      </w:r>
      <w:r w:rsidRPr="00B40518">
        <w:rPr>
          <w:rFonts w:cstheme="minorHAnsi"/>
          <w:sz w:val="24"/>
          <w:szCs w:val="24"/>
        </w:rPr>
        <w:t xml:space="preserve"> the federal EITC credits. The average combined credit a family receives is $3,000, but some families </w:t>
      </w:r>
      <w:r w:rsidR="00B40518" w:rsidRPr="00B40518">
        <w:rPr>
          <w:rFonts w:cstheme="minorHAnsi"/>
          <w:sz w:val="24"/>
          <w:szCs w:val="24"/>
        </w:rPr>
        <w:t>will</w:t>
      </w:r>
      <w:r w:rsidRPr="00B40518">
        <w:rPr>
          <w:rFonts w:cstheme="minorHAnsi"/>
          <w:sz w:val="24"/>
          <w:szCs w:val="24"/>
        </w:rPr>
        <w:t xml:space="preserve"> receive up to $8,053. </w:t>
      </w:r>
    </w:p>
    <w:p w14:paraId="6ECF594D" w14:textId="1B619706" w:rsidR="009215FD" w:rsidRPr="00B40518" w:rsidRDefault="009215FD" w:rsidP="00306442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 </w:t>
      </w:r>
    </w:p>
    <w:p w14:paraId="05C29AD7" w14:textId="58D0787B" w:rsidR="009215FD" w:rsidRPr="00B40518" w:rsidRDefault="00B40518" w:rsidP="00306442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Workers can file online for free, or schedule an appointment for help with filing, at </w:t>
      </w:r>
      <w:hyperlink r:id="rId7" w:history="1">
        <w:r w:rsidR="00C0730C">
          <w:rPr>
            <w:rStyle w:val="Hyperlink"/>
            <w:rFonts w:cstheme="minorHAnsi"/>
            <w:sz w:val="24"/>
            <w:szCs w:val="24"/>
          </w:rPr>
          <w:t>https://uwba.org/tax-help/</w:t>
        </w:r>
      </w:hyperlink>
      <w:r w:rsidRPr="00B40518">
        <w:rPr>
          <w:rFonts w:cstheme="minorHAnsi"/>
          <w:sz w:val="24"/>
          <w:szCs w:val="24"/>
        </w:rPr>
        <w:t>. The deadline to file is April 15</w:t>
      </w:r>
      <w:r w:rsidRPr="00B40518">
        <w:rPr>
          <w:rFonts w:cstheme="minorHAnsi"/>
          <w:sz w:val="24"/>
          <w:szCs w:val="24"/>
          <w:vertAlign w:val="superscript"/>
        </w:rPr>
        <w:t>th</w:t>
      </w:r>
      <w:r w:rsidRPr="00B40518">
        <w:rPr>
          <w:rFonts w:cstheme="minorHAnsi"/>
          <w:sz w:val="24"/>
          <w:szCs w:val="24"/>
        </w:rPr>
        <w:t xml:space="preserve">, 2021. </w:t>
      </w:r>
      <w:r w:rsidRPr="00B40518">
        <w:rPr>
          <w:rFonts w:cstheme="minorHAnsi"/>
          <w:b/>
          <w:sz w:val="24"/>
          <w:szCs w:val="24"/>
        </w:rPr>
        <w:t xml:space="preserve">It’s </w:t>
      </w:r>
      <w:r w:rsidRPr="00B40518">
        <w:rPr>
          <w:rFonts w:cstheme="minorHAnsi"/>
          <w:b/>
          <w:i/>
          <w:sz w:val="24"/>
          <w:szCs w:val="24"/>
        </w:rPr>
        <w:t>your money</w:t>
      </w:r>
      <w:r w:rsidRPr="00B40518">
        <w:rPr>
          <w:rFonts w:cstheme="minorHAnsi"/>
          <w:b/>
          <w:sz w:val="24"/>
          <w:szCs w:val="24"/>
        </w:rPr>
        <w:t>; get it!</w:t>
      </w:r>
    </w:p>
    <w:p w14:paraId="17DFA3F0" w14:textId="7A4FA90E" w:rsidR="00496185" w:rsidRPr="00B40518" w:rsidRDefault="00496185" w:rsidP="00306442">
      <w:pPr>
        <w:spacing w:after="0"/>
        <w:rPr>
          <w:rFonts w:cstheme="minorHAnsi"/>
          <w:sz w:val="24"/>
          <w:szCs w:val="24"/>
        </w:rPr>
      </w:pPr>
    </w:p>
    <w:p w14:paraId="6D820775" w14:textId="40F6C2D1" w:rsidR="02200D5F" w:rsidRPr="00B40518" w:rsidRDefault="02200D5F" w:rsidP="00B40518">
      <w:pPr>
        <w:pStyle w:val="H3"/>
        <w:ind w:right="1440"/>
        <w:jc w:val="center"/>
        <w:rPr>
          <w:rFonts w:asciiTheme="minorHAnsi" w:hAnsiTheme="minorHAnsi" w:cstheme="minorHAnsi"/>
          <w:sz w:val="32"/>
          <w:szCs w:val="32"/>
        </w:rPr>
      </w:pPr>
      <w:r w:rsidRPr="00B40518">
        <w:rPr>
          <w:rFonts w:asciiTheme="minorHAnsi" w:hAnsiTheme="minorHAnsi" w:cstheme="minorHAnsi"/>
          <w:sz w:val="32"/>
          <w:szCs w:val="32"/>
        </w:rPr>
        <w:t>Partner-Focused Newsletter Article</w:t>
      </w:r>
    </w:p>
    <w:p w14:paraId="3D5464FA" w14:textId="688D4223" w:rsidR="00306442" w:rsidRPr="00B40518" w:rsidRDefault="00306442" w:rsidP="00306442">
      <w:pPr>
        <w:spacing w:after="0"/>
        <w:rPr>
          <w:rFonts w:cstheme="minorHAnsi"/>
          <w:b/>
          <w:sz w:val="28"/>
          <w:szCs w:val="24"/>
        </w:rPr>
      </w:pPr>
      <w:r w:rsidRPr="00B40518">
        <w:rPr>
          <w:rFonts w:cstheme="minorHAnsi"/>
          <w:b/>
          <w:sz w:val="28"/>
          <w:szCs w:val="24"/>
        </w:rPr>
        <w:t xml:space="preserve">Help </w:t>
      </w:r>
      <w:r w:rsidR="00152989" w:rsidRPr="00B40518">
        <w:rPr>
          <w:rFonts w:cstheme="minorHAnsi"/>
          <w:b/>
          <w:sz w:val="28"/>
          <w:szCs w:val="24"/>
        </w:rPr>
        <w:t>Working Families Put Money Back in their Pockets</w:t>
      </w:r>
      <w:r w:rsidR="00B40518">
        <w:rPr>
          <w:rFonts w:cstheme="minorHAnsi"/>
          <w:b/>
          <w:sz w:val="28"/>
          <w:szCs w:val="24"/>
        </w:rPr>
        <w:br/>
      </w:r>
    </w:p>
    <w:p w14:paraId="69B2B12C" w14:textId="77777777" w:rsidR="00306442" w:rsidRPr="00B40518" w:rsidRDefault="00306442" w:rsidP="00306442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Every day, parents and guardians trust you with their children. They know you have their best interest in mind, and they rely on your expertise. </w:t>
      </w:r>
    </w:p>
    <w:p w14:paraId="0743C379" w14:textId="77777777" w:rsidR="00306442" w:rsidRPr="00B40518" w:rsidRDefault="00306442" w:rsidP="00306442">
      <w:pPr>
        <w:spacing w:after="0"/>
        <w:rPr>
          <w:rFonts w:cstheme="minorHAnsi"/>
          <w:sz w:val="24"/>
          <w:szCs w:val="24"/>
        </w:rPr>
      </w:pPr>
    </w:p>
    <w:p w14:paraId="14353C72" w14:textId="5FA84FC9" w:rsidR="007B5F08" w:rsidRPr="00B40518" w:rsidRDefault="00306442" w:rsidP="00306442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That’s why we need </w:t>
      </w:r>
      <w:r w:rsidR="007B5F08" w:rsidRPr="00B40518">
        <w:rPr>
          <w:rFonts w:cstheme="minorHAnsi"/>
          <w:sz w:val="24"/>
          <w:szCs w:val="24"/>
        </w:rPr>
        <w:t xml:space="preserve">your help </w:t>
      </w:r>
      <w:r w:rsidR="00103AAC" w:rsidRPr="00B40518">
        <w:rPr>
          <w:rFonts w:cstheme="minorHAnsi"/>
          <w:sz w:val="24"/>
          <w:szCs w:val="24"/>
        </w:rPr>
        <w:t xml:space="preserve">to let </w:t>
      </w:r>
      <w:r w:rsidR="007B5F08" w:rsidRPr="00B40518">
        <w:rPr>
          <w:rFonts w:cstheme="minorHAnsi"/>
          <w:sz w:val="24"/>
          <w:szCs w:val="24"/>
        </w:rPr>
        <w:t xml:space="preserve">working families </w:t>
      </w:r>
      <w:r w:rsidR="00496185" w:rsidRPr="00B40518">
        <w:rPr>
          <w:rFonts w:cstheme="minorHAnsi"/>
          <w:sz w:val="24"/>
          <w:szCs w:val="24"/>
        </w:rPr>
        <w:t xml:space="preserve">know </w:t>
      </w:r>
      <w:r w:rsidR="007B5F08" w:rsidRPr="00B40518">
        <w:rPr>
          <w:rFonts w:cstheme="minorHAnsi"/>
          <w:sz w:val="24"/>
          <w:szCs w:val="24"/>
        </w:rPr>
        <w:t xml:space="preserve">about the California Earned Income Tax Credit </w:t>
      </w:r>
      <w:r w:rsidR="00496185" w:rsidRPr="00B40518">
        <w:rPr>
          <w:rFonts w:cstheme="minorHAnsi"/>
          <w:sz w:val="24"/>
          <w:szCs w:val="24"/>
        </w:rPr>
        <w:t>(</w:t>
      </w:r>
      <w:proofErr w:type="spellStart"/>
      <w:r w:rsidR="00496185" w:rsidRPr="00B40518">
        <w:rPr>
          <w:rFonts w:cstheme="minorHAnsi"/>
          <w:sz w:val="24"/>
          <w:szCs w:val="24"/>
        </w:rPr>
        <w:t>CalEITC</w:t>
      </w:r>
      <w:proofErr w:type="spellEnd"/>
      <w:r w:rsidR="00496185" w:rsidRPr="00B40518">
        <w:rPr>
          <w:rFonts w:cstheme="minorHAnsi"/>
          <w:sz w:val="24"/>
          <w:szCs w:val="24"/>
        </w:rPr>
        <w:t xml:space="preserve">) </w:t>
      </w:r>
      <w:r w:rsidR="007B5F08" w:rsidRPr="00B40518">
        <w:rPr>
          <w:rFonts w:cstheme="minorHAnsi"/>
          <w:sz w:val="24"/>
          <w:szCs w:val="24"/>
        </w:rPr>
        <w:t>and Young Child Tax Credit.</w:t>
      </w:r>
      <w:r w:rsidR="00496185" w:rsidRPr="00B40518">
        <w:rPr>
          <w:rFonts w:cstheme="minorHAnsi"/>
          <w:sz w:val="24"/>
          <w:szCs w:val="24"/>
        </w:rPr>
        <w:t xml:space="preserve"> </w:t>
      </w:r>
      <w:r w:rsidR="00152989" w:rsidRPr="00B40518">
        <w:rPr>
          <w:rFonts w:cstheme="minorHAnsi"/>
          <w:sz w:val="24"/>
          <w:szCs w:val="24"/>
        </w:rPr>
        <w:t>These credits put thousands of dollars in the pockets of families, helping them move out of poverty and up the economic ladder.</w:t>
      </w:r>
      <w:r w:rsidR="00496185" w:rsidRPr="00B40518">
        <w:rPr>
          <w:rFonts w:cstheme="minorHAnsi"/>
          <w:sz w:val="24"/>
          <w:szCs w:val="24"/>
        </w:rPr>
        <w:t xml:space="preserve"> </w:t>
      </w:r>
    </w:p>
    <w:p w14:paraId="478A3B02" w14:textId="417C52A4" w:rsidR="00496185" w:rsidRPr="00B40518" w:rsidRDefault="00496185" w:rsidP="00306442">
      <w:pPr>
        <w:spacing w:after="0"/>
        <w:rPr>
          <w:rFonts w:cstheme="minorHAnsi"/>
          <w:sz w:val="24"/>
          <w:szCs w:val="24"/>
        </w:rPr>
      </w:pPr>
    </w:p>
    <w:p w14:paraId="597B24E9" w14:textId="4906E512" w:rsidR="00496185" w:rsidRPr="00B40518" w:rsidRDefault="00496185" w:rsidP="00306442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lastRenderedPageBreak/>
        <w:t>Who qualifies</w:t>
      </w:r>
      <w:r w:rsidR="00247F68" w:rsidRPr="00B40518">
        <w:rPr>
          <w:rFonts w:cstheme="minorHAnsi"/>
          <w:sz w:val="24"/>
          <w:szCs w:val="24"/>
        </w:rPr>
        <w:t xml:space="preserve"> for the </w:t>
      </w:r>
      <w:proofErr w:type="spellStart"/>
      <w:r w:rsidR="00247F68" w:rsidRPr="00B40518">
        <w:rPr>
          <w:rFonts w:cstheme="minorHAnsi"/>
          <w:sz w:val="24"/>
          <w:szCs w:val="24"/>
        </w:rPr>
        <w:t>CalEITC</w:t>
      </w:r>
      <w:proofErr w:type="spellEnd"/>
      <w:r w:rsidRPr="00B40518">
        <w:rPr>
          <w:rFonts w:cstheme="minorHAnsi"/>
          <w:sz w:val="24"/>
          <w:szCs w:val="24"/>
        </w:rPr>
        <w:t>?</w:t>
      </w:r>
    </w:p>
    <w:p w14:paraId="4AA79BE3" w14:textId="77777777" w:rsidR="00496185" w:rsidRPr="00B40518" w:rsidRDefault="00496185" w:rsidP="0049618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softHyphen/>
      </w:r>
      <w:r w:rsidRPr="00B40518">
        <w:rPr>
          <w:rFonts w:cstheme="minorHAnsi"/>
          <w:sz w:val="24"/>
          <w:szCs w:val="24"/>
        </w:rPr>
        <w:softHyphen/>
      </w:r>
      <w:r w:rsidRPr="00B40518">
        <w:rPr>
          <w:rFonts w:cstheme="minorHAnsi"/>
          <w:sz w:val="24"/>
          <w:szCs w:val="24"/>
        </w:rPr>
        <w:softHyphen/>
      </w:r>
      <w:r w:rsidRPr="00B40518">
        <w:rPr>
          <w:rFonts w:cstheme="minorHAnsi"/>
          <w:sz w:val="24"/>
          <w:szCs w:val="24"/>
        </w:rPr>
        <w:softHyphen/>
        <w:t>Any worker with an income of $30,000 or less.</w:t>
      </w:r>
    </w:p>
    <w:p w14:paraId="2228BBE4" w14:textId="474FAC09" w:rsidR="00496185" w:rsidRPr="00B40518" w:rsidRDefault="00496185" w:rsidP="00496185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>Any worker who files taxes with an Individual Tax Identification Number (ITIN)</w:t>
      </w:r>
      <w:r w:rsidR="00B40518" w:rsidRPr="00B40518">
        <w:rPr>
          <w:rFonts w:cstheme="minorHAnsi"/>
          <w:sz w:val="24"/>
          <w:szCs w:val="24"/>
        </w:rPr>
        <w:t xml:space="preserve"> or Social Security Number (SSN)</w:t>
      </w:r>
      <w:r w:rsidRPr="00B40518">
        <w:rPr>
          <w:rFonts w:cstheme="minorHAnsi"/>
          <w:sz w:val="24"/>
          <w:szCs w:val="24"/>
        </w:rPr>
        <w:t>.</w:t>
      </w:r>
    </w:p>
    <w:p w14:paraId="32960E54" w14:textId="353ED912" w:rsidR="00152989" w:rsidRPr="00B40518" w:rsidRDefault="00152989" w:rsidP="00152989">
      <w:pPr>
        <w:pStyle w:val="ListParagraph"/>
        <w:numPr>
          <w:ilvl w:val="0"/>
          <w:numId w:val="5"/>
        </w:num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>Self-employed (form 1099) and cash earners.</w:t>
      </w:r>
    </w:p>
    <w:p w14:paraId="6682974A" w14:textId="77777777" w:rsidR="00B40518" w:rsidRDefault="00B40518" w:rsidP="00B40518">
      <w:pPr>
        <w:spacing w:after="0"/>
        <w:rPr>
          <w:rFonts w:cstheme="minorHAnsi"/>
          <w:sz w:val="24"/>
          <w:szCs w:val="24"/>
        </w:rPr>
      </w:pPr>
    </w:p>
    <w:p w14:paraId="47912187" w14:textId="3127132A" w:rsidR="00496185" w:rsidRPr="00B40518" w:rsidRDefault="00152989" w:rsidP="00B40518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>Workers</w:t>
      </w:r>
      <w:r w:rsidR="00496185" w:rsidRPr="00B40518">
        <w:rPr>
          <w:rFonts w:cstheme="minorHAnsi"/>
          <w:sz w:val="24"/>
          <w:szCs w:val="24"/>
        </w:rPr>
        <w:t xml:space="preserve"> with </w:t>
      </w:r>
      <w:r w:rsidRPr="00B40518">
        <w:rPr>
          <w:rFonts w:cstheme="minorHAnsi"/>
          <w:sz w:val="24"/>
          <w:szCs w:val="24"/>
        </w:rPr>
        <w:t>children</w:t>
      </w:r>
      <w:r w:rsidR="00496185" w:rsidRPr="00B40518">
        <w:rPr>
          <w:rFonts w:cstheme="minorHAnsi"/>
          <w:sz w:val="24"/>
          <w:szCs w:val="24"/>
        </w:rPr>
        <w:t xml:space="preserve"> under age six who qualify for the </w:t>
      </w:r>
      <w:proofErr w:type="spellStart"/>
      <w:r w:rsidR="00496185" w:rsidRPr="00B40518">
        <w:rPr>
          <w:rFonts w:cstheme="minorHAnsi"/>
          <w:sz w:val="24"/>
          <w:szCs w:val="24"/>
        </w:rPr>
        <w:t>CalEITC</w:t>
      </w:r>
      <w:proofErr w:type="spellEnd"/>
      <w:r w:rsidR="00496185" w:rsidRPr="00B40518">
        <w:rPr>
          <w:rFonts w:cstheme="minorHAnsi"/>
          <w:sz w:val="24"/>
          <w:szCs w:val="24"/>
        </w:rPr>
        <w:t xml:space="preserve"> may also file</w:t>
      </w:r>
      <w:r w:rsidRPr="00B40518">
        <w:rPr>
          <w:rFonts w:cstheme="minorHAnsi"/>
          <w:sz w:val="24"/>
          <w:szCs w:val="24"/>
        </w:rPr>
        <w:t xml:space="preserve"> for the Young Child Tax Credit—and receive</w:t>
      </w:r>
      <w:r w:rsidR="00B40518">
        <w:rPr>
          <w:rFonts w:cstheme="minorHAnsi"/>
          <w:sz w:val="24"/>
          <w:szCs w:val="24"/>
        </w:rPr>
        <w:t xml:space="preserve"> up to</w:t>
      </w:r>
      <w:r w:rsidRPr="00B40518">
        <w:rPr>
          <w:rFonts w:cstheme="minorHAnsi"/>
          <w:sz w:val="24"/>
          <w:szCs w:val="24"/>
        </w:rPr>
        <w:t xml:space="preserve"> an additional $1,000.</w:t>
      </w:r>
    </w:p>
    <w:p w14:paraId="591930E8" w14:textId="0BB6AEA1" w:rsidR="00496185" w:rsidRPr="00B40518" w:rsidRDefault="00496185" w:rsidP="00306442">
      <w:pPr>
        <w:spacing w:after="0"/>
        <w:rPr>
          <w:rFonts w:cstheme="minorHAnsi"/>
          <w:sz w:val="24"/>
          <w:szCs w:val="24"/>
        </w:rPr>
      </w:pPr>
    </w:p>
    <w:p w14:paraId="04AB3EF1" w14:textId="5C8D3260" w:rsidR="00247F68" w:rsidRPr="00B40518" w:rsidRDefault="00247F68" w:rsidP="00152989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The </w:t>
      </w:r>
      <w:proofErr w:type="spellStart"/>
      <w:r w:rsidRPr="00B40518">
        <w:rPr>
          <w:rFonts w:cstheme="minorHAnsi"/>
          <w:sz w:val="24"/>
          <w:szCs w:val="24"/>
        </w:rPr>
        <w:t>CalEITC</w:t>
      </w:r>
      <w:proofErr w:type="spellEnd"/>
      <w:r w:rsidRPr="00B40518">
        <w:rPr>
          <w:rFonts w:cstheme="minorHAnsi"/>
          <w:sz w:val="24"/>
          <w:szCs w:val="24"/>
        </w:rPr>
        <w:t xml:space="preserve"> and Young Child Tax Credits exist </w:t>
      </w:r>
      <w:r w:rsidRPr="00B40518">
        <w:rPr>
          <w:rFonts w:cstheme="minorHAnsi"/>
          <w:i/>
          <w:sz w:val="24"/>
          <w:szCs w:val="24"/>
        </w:rPr>
        <w:t>in addition to</w:t>
      </w:r>
      <w:r w:rsidRPr="00B40518">
        <w:rPr>
          <w:rFonts w:cstheme="minorHAnsi"/>
          <w:sz w:val="24"/>
          <w:szCs w:val="24"/>
        </w:rPr>
        <w:t xml:space="preserve"> the federal EITC. The average combined tax refund is $3,000, but families could </w:t>
      </w:r>
      <w:r w:rsidR="009215FD" w:rsidRPr="00B40518">
        <w:rPr>
          <w:rFonts w:cstheme="minorHAnsi"/>
          <w:sz w:val="24"/>
          <w:szCs w:val="24"/>
        </w:rPr>
        <w:t>receive</w:t>
      </w:r>
      <w:r w:rsidRPr="00B40518">
        <w:rPr>
          <w:rFonts w:cstheme="minorHAnsi"/>
          <w:sz w:val="24"/>
          <w:szCs w:val="24"/>
        </w:rPr>
        <w:t xml:space="preserve"> up to $8,053. </w:t>
      </w:r>
    </w:p>
    <w:p w14:paraId="3FF72975" w14:textId="06767F2A" w:rsidR="00103AAC" w:rsidRPr="00B40518" w:rsidRDefault="00103AAC" w:rsidP="00152989">
      <w:pPr>
        <w:spacing w:after="0"/>
        <w:rPr>
          <w:rFonts w:cstheme="minorHAnsi"/>
          <w:sz w:val="24"/>
          <w:szCs w:val="24"/>
        </w:rPr>
      </w:pPr>
    </w:p>
    <w:p w14:paraId="7A55FAFA" w14:textId="2B153EAE" w:rsidR="00152989" w:rsidRPr="00B40518" w:rsidRDefault="00152989" w:rsidP="00152989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Workers can file online for free, </w:t>
      </w:r>
      <w:r w:rsidR="00103AAC" w:rsidRPr="00B40518">
        <w:rPr>
          <w:rFonts w:cstheme="minorHAnsi"/>
          <w:sz w:val="24"/>
          <w:szCs w:val="24"/>
        </w:rPr>
        <w:t>or</w:t>
      </w:r>
      <w:r w:rsidRPr="00B40518">
        <w:rPr>
          <w:rFonts w:cstheme="minorHAnsi"/>
          <w:sz w:val="24"/>
          <w:szCs w:val="24"/>
        </w:rPr>
        <w:t xml:space="preserve"> schedule an appointment for help with filing, at </w:t>
      </w:r>
      <w:hyperlink r:id="rId8" w:history="1">
        <w:r w:rsidR="002D6DB4">
          <w:rPr>
            <w:rStyle w:val="Hyperlink"/>
            <w:rFonts w:cstheme="minorHAnsi"/>
            <w:sz w:val="24"/>
            <w:szCs w:val="24"/>
          </w:rPr>
          <w:t>https://uwba.org/tax-help/</w:t>
        </w:r>
      </w:hyperlink>
      <w:r w:rsidRPr="00B40518">
        <w:rPr>
          <w:rFonts w:cstheme="minorHAnsi"/>
          <w:sz w:val="24"/>
          <w:szCs w:val="24"/>
        </w:rPr>
        <w:t>.</w:t>
      </w:r>
      <w:r w:rsidR="00247F68" w:rsidRPr="00B40518">
        <w:rPr>
          <w:rFonts w:cstheme="minorHAnsi"/>
          <w:sz w:val="24"/>
          <w:szCs w:val="24"/>
        </w:rPr>
        <w:t xml:space="preserve"> The deadline to file is April 15</w:t>
      </w:r>
      <w:r w:rsidR="00247F68" w:rsidRPr="00B40518">
        <w:rPr>
          <w:rFonts w:cstheme="minorHAnsi"/>
          <w:sz w:val="24"/>
          <w:szCs w:val="24"/>
          <w:vertAlign w:val="superscript"/>
        </w:rPr>
        <w:t>th</w:t>
      </w:r>
      <w:r w:rsidR="00247F68" w:rsidRPr="00B40518">
        <w:rPr>
          <w:rFonts w:cstheme="minorHAnsi"/>
          <w:sz w:val="24"/>
          <w:szCs w:val="24"/>
        </w:rPr>
        <w:t xml:space="preserve">, 2021. </w:t>
      </w:r>
    </w:p>
    <w:p w14:paraId="25003228" w14:textId="1390FEA0" w:rsidR="00B40518" w:rsidRPr="00B40518" w:rsidRDefault="00B40518" w:rsidP="00152989">
      <w:pPr>
        <w:spacing w:after="0"/>
        <w:rPr>
          <w:rFonts w:cstheme="minorHAnsi"/>
          <w:sz w:val="24"/>
          <w:szCs w:val="24"/>
        </w:rPr>
      </w:pPr>
    </w:p>
    <w:p w14:paraId="2FC7535D" w14:textId="6A924B51" w:rsidR="00B40518" w:rsidRDefault="00B40518" w:rsidP="00B40518">
      <w:pPr>
        <w:spacing w:after="0"/>
        <w:rPr>
          <w:rFonts w:cstheme="minorHAnsi"/>
          <w:sz w:val="24"/>
          <w:szCs w:val="24"/>
        </w:rPr>
      </w:pPr>
      <w:r w:rsidRPr="00B40518">
        <w:rPr>
          <w:rFonts w:cstheme="minorHAnsi"/>
          <w:sz w:val="24"/>
          <w:szCs w:val="24"/>
        </w:rPr>
        <w:t xml:space="preserve">This is the first year ITIN filers can access the credit, so we are especially trying to spread the word to </w:t>
      </w:r>
      <w:r>
        <w:rPr>
          <w:rFonts w:cstheme="minorHAnsi"/>
          <w:sz w:val="24"/>
          <w:szCs w:val="24"/>
        </w:rPr>
        <w:t>immigrant families</w:t>
      </w:r>
      <w:r w:rsidRPr="00B40518">
        <w:rPr>
          <w:rFonts w:cstheme="minorHAnsi"/>
          <w:sz w:val="24"/>
          <w:szCs w:val="24"/>
        </w:rPr>
        <w:t xml:space="preserve">. For more materials to </w:t>
      </w:r>
      <w:r>
        <w:rPr>
          <w:rFonts w:cstheme="minorHAnsi"/>
          <w:sz w:val="24"/>
          <w:szCs w:val="24"/>
        </w:rPr>
        <w:t>get the word out</w:t>
      </w:r>
      <w:r w:rsidRPr="00B40518">
        <w:rPr>
          <w:rFonts w:cstheme="minorHAnsi"/>
          <w:sz w:val="24"/>
          <w:szCs w:val="24"/>
        </w:rPr>
        <w:t xml:space="preserve">, please visit </w:t>
      </w:r>
      <w:hyperlink r:id="rId9" w:history="1">
        <w:r w:rsidRPr="002B534C">
          <w:rPr>
            <w:rStyle w:val="Hyperlink"/>
            <w:rFonts w:cstheme="minorHAnsi"/>
            <w:sz w:val="24"/>
            <w:szCs w:val="24"/>
          </w:rPr>
          <w:t>www.first5association.org/CalEITC</w:t>
        </w:r>
      </w:hyperlink>
      <w:r w:rsidRPr="00B4051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Thanks for your help!</w:t>
      </w:r>
    </w:p>
    <w:p w14:paraId="5412487C" w14:textId="0254D403" w:rsidR="00B40518" w:rsidRPr="00B40518" w:rsidRDefault="00B40518" w:rsidP="00B40518">
      <w:pPr>
        <w:spacing w:after="0"/>
        <w:rPr>
          <w:rFonts w:cstheme="minorHAnsi"/>
          <w:sz w:val="24"/>
          <w:szCs w:val="24"/>
        </w:rPr>
      </w:pPr>
    </w:p>
    <w:p w14:paraId="14140983" w14:textId="77777777" w:rsidR="00B40518" w:rsidRPr="00B40518" w:rsidRDefault="00B40518" w:rsidP="00152989">
      <w:pPr>
        <w:spacing w:after="0"/>
        <w:rPr>
          <w:rFonts w:cstheme="minorHAnsi"/>
          <w:sz w:val="24"/>
          <w:szCs w:val="24"/>
        </w:rPr>
      </w:pPr>
    </w:p>
    <w:p w14:paraId="0A4F3C0D" w14:textId="77777777" w:rsidR="00152989" w:rsidRPr="00B40518" w:rsidRDefault="00152989" w:rsidP="00152989">
      <w:pPr>
        <w:spacing w:after="0"/>
        <w:rPr>
          <w:rFonts w:cstheme="minorHAnsi"/>
          <w:sz w:val="24"/>
          <w:szCs w:val="24"/>
        </w:rPr>
      </w:pPr>
    </w:p>
    <w:p w14:paraId="2C2920EF" w14:textId="40E13024" w:rsidR="00496185" w:rsidRPr="00B40518" w:rsidRDefault="00496185" w:rsidP="00306442">
      <w:pPr>
        <w:spacing w:after="0"/>
        <w:rPr>
          <w:rFonts w:cstheme="minorHAnsi"/>
          <w:sz w:val="24"/>
          <w:szCs w:val="24"/>
        </w:rPr>
      </w:pPr>
    </w:p>
    <w:p w14:paraId="2A7CE57C" w14:textId="5D156F4D" w:rsidR="00641EA1" w:rsidRPr="00B40518" w:rsidRDefault="00641EA1">
      <w:pPr>
        <w:rPr>
          <w:rFonts w:cstheme="minorHAnsi"/>
          <w:sz w:val="24"/>
          <w:szCs w:val="24"/>
        </w:rPr>
      </w:pPr>
    </w:p>
    <w:sectPr w:rsidR="00641EA1" w:rsidRPr="00B4051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9818" w14:textId="77777777" w:rsidR="006A4F02" w:rsidRDefault="006A4F02" w:rsidP="00C10D9B">
      <w:pPr>
        <w:spacing w:after="0" w:line="240" w:lineRule="auto"/>
      </w:pPr>
      <w:r>
        <w:separator/>
      </w:r>
    </w:p>
  </w:endnote>
  <w:endnote w:type="continuationSeparator" w:id="0">
    <w:p w14:paraId="6C247DE2" w14:textId="77777777" w:rsidR="006A4F02" w:rsidRDefault="006A4F02" w:rsidP="00C1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9F5B" w14:textId="2DFD6BA3" w:rsidR="00C10D9B" w:rsidRDefault="00C10D9B" w:rsidP="00C10D9B">
    <w:pPr>
      <w:spacing w:after="120" w:line="24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24CD86" wp14:editId="300CBA00">
              <wp:simplePos x="0" y="0"/>
              <wp:positionH relativeFrom="margin">
                <wp:align>center</wp:align>
              </wp:positionH>
              <wp:positionV relativeFrom="paragraph">
                <wp:posOffset>123576</wp:posOffset>
              </wp:positionV>
              <wp:extent cx="5247005" cy="1404620"/>
              <wp:effectExtent l="0" t="0" r="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0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F088B" w14:textId="7B0A8D4A" w:rsidR="00C10D9B" w:rsidRPr="001678BE" w:rsidRDefault="00152989" w:rsidP="001678B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2021</w:t>
                          </w:r>
                          <w:r w:rsidR="00C10D9B" w:rsidRPr="00C10D9B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>EITC</w:t>
                          </w:r>
                          <w:r w:rsidR="00C10D9B" w:rsidRPr="00C10D9B">
                            <w:rPr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="001678BE">
                            <w:rPr>
                              <w:rFonts w:ascii="Arial" w:hAnsi="Arial" w:cs="Arial"/>
                              <w:b/>
                            </w:rPr>
                            <w:t>Newsletter Articles</w:t>
                          </w:r>
                          <w:r w:rsidR="00C10D9B" w:rsidRPr="00C10D9B">
                            <w:rPr>
                              <w:rFonts w:ascii="Arial" w:hAnsi="Arial" w:cs="Arial"/>
                              <w:b/>
                            </w:rPr>
                            <w:t xml:space="preserve"> | </w:t>
                          </w:r>
                          <w:r w:rsidR="00C10D9B" w:rsidRPr="00C10D9B">
                            <w:rPr>
                              <w:rFonts w:ascii="Arial" w:hAnsi="Arial" w:cs="Arial"/>
                              <w:bCs/>
                            </w:rPr>
                            <w:t xml:space="preserve">Prepared by First 5 </w:t>
                          </w:r>
                          <w:r w:rsidR="002D6DB4">
                            <w:rPr>
                              <w:rFonts w:ascii="Arial" w:hAnsi="Arial" w:cs="Arial"/>
                              <w:bCs/>
                            </w:rPr>
                            <w:t>Alameda County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24CD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.75pt;width:413.1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" stroked="f">
              <v:textbox style="mso-fit-shape-to-text:t">
                <w:txbxContent>
                  <w:p w14:paraId="090F088B" w14:textId="7B0A8D4A" w:rsidR="00C10D9B" w:rsidRPr="001678BE" w:rsidRDefault="00152989" w:rsidP="001678BE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2021</w:t>
                    </w:r>
                    <w:r w:rsidR="00C10D9B" w:rsidRPr="00C10D9B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</w:rPr>
                      <w:t>EITC</w:t>
                    </w:r>
                    <w:r w:rsidR="00C10D9B" w:rsidRPr="00C10D9B">
                      <w:rPr>
                        <w:rFonts w:ascii="Arial" w:hAnsi="Arial" w:cs="Arial"/>
                        <w:b/>
                      </w:rPr>
                      <w:t xml:space="preserve"> </w:t>
                    </w:r>
                    <w:r w:rsidR="001678BE">
                      <w:rPr>
                        <w:rFonts w:ascii="Arial" w:hAnsi="Arial" w:cs="Arial"/>
                        <w:b/>
                      </w:rPr>
                      <w:t>Newsletter Articles</w:t>
                    </w:r>
                    <w:r w:rsidR="00C10D9B" w:rsidRPr="00C10D9B">
                      <w:rPr>
                        <w:rFonts w:ascii="Arial" w:hAnsi="Arial" w:cs="Arial"/>
                        <w:b/>
                      </w:rPr>
                      <w:t xml:space="preserve"> | </w:t>
                    </w:r>
                    <w:r w:rsidR="00C10D9B" w:rsidRPr="00C10D9B">
                      <w:rPr>
                        <w:rFonts w:ascii="Arial" w:hAnsi="Arial" w:cs="Arial"/>
                        <w:bCs/>
                      </w:rPr>
                      <w:t xml:space="preserve">Prepared by First 5 </w:t>
                    </w:r>
                    <w:r w:rsidR="002D6DB4">
                      <w:rPr>
                        <w:rFonts w:ascii="Arial" w:hAnsi="Arial" w:cs="Arial"/>
                        <w:bCs/>
                      </w:rPr>
                      <w:t>Alameda County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121CF" w14:textId="77777777" w:rsidR="006A4F02" w:rsidRDefault="006A4F02" w:rsidP="00C10D9B">
      <w:pPr>
        <w:spacing w:after="0" w:line="240" w:lineRule="auto"/>
      </w:pPr>
      <w:r>
        <w:separator/>
      </w:r>
    </w:p>
  </w:footnote>
  <w:footnote w:type="continuationSeparator" w:id="0">
    <w:p w14:paraId="344112D5" w14:textId="77777777" w:rsidR="006A4F02" w:rsidRDefault="006A4F02" w:rsidP="00C10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23DB" w14:textId="520D9700" w:rsidR="00C0730C" w:rsidRPr="00C0730C" w:rsidRDefault="00C0730C" w:rsidP="00C0730C">
    <w:pPr>
      <w:rPr>
        <w:rFonts w:ascii="Times New Roman" w:eastAsia="Times New Roman" w:hAnsi="Times New Roman" w:cs="Times New Roman"/>
        <w:sz w:val="24"/>
        <w:szCs w:val="24"/>
        <w:lang w:eastAsia="zh-TW"/>
      </w:rPr>
    </w:pPr>
    <w:r w:rsidRPr="00C0730C">
      <w:rPr>
        <w:noProof/>
      </w:rPr>
      <w:drawing>
        <wp:anchor distT="0" distB="0" distL="114300" distR="114300" simplePos="0" relativeHeight="251663360" behindDoc="0" locked="0" layoutInCell="1" allowOverlap="1" wp14:anchorId="775C882D" wp14:editId="0B1E38AA">
          <wp:simplePos x="0" y="0"/>
          <wp:positionH relativeFrom="margin">
            <wp:posOffset>2771140</wp:posOffset>
          </wp:positionH>
          <wp:positionV relativeFrom="margin">
            <wp:posOffset>-547370</wp:posOffset>
          </wp:positionV>
          <wp:extent cx="730250" cy="497205"/>
          <wp:effectExtent l="0" t="0" r="6350" b="0"/>
          <wp:wrapSquare wrapText="bothSides"/>
          <wp:docPr id="5" name="Picture 5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11DA6">
      <w:rPr>
        <w:b/>
        <w:noProof/>
      </w:rPr>
      <w:drawing>
        <wp:anchor distT="0" distB="0" distL="114300" distR="114300" simplePos="0" relativeHeight="251662336" behindDoc="0" locked="0" layoutInCell="1" allowOverlap="1" wp14:anchorId="77B40FEE" wp14:editId="56AEDCA4">
          <wp:simplePos x="0" y="0"/>
          <wp:positionH relativeFrom="margin">
            <wp:posOffset>3838575</wp:posOffset>
          </wp:positionH>
          <wp:positionV relativeFrom="paragraph">
            <wp:posOffset>-139065</wp:posOffset>
          </wp:positionV>
          <wp:extent cx="923925" cy="63246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730C">
      <w:t xml:space="preserve"> </w:t>
    </w:r>
  </w:p>
  <w:p w14:paraId="7E959A6F" w14:textId="5C700F73" w:rsidR="00B93345" w:rsidRDefault="00B933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40DE0"/>
    <w:multiLevelType w:val="hybridMultilevel"/>
    <w:tmpl w:val="DAD0F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37234"/>
    <w:multiLevelType w:val="hybridMultilevel"/>
    <w:tmpl w:val="2830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8357B"/>
    <w:multiLevelType w:val="hybridMultilevel"/>
    <w:tmpl w:val="2A1A7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D2B58"/>
    <w:multiLevelType w:val="hybridMultilevel"/>
    <w:tmpl w:val="11D6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455A8"/>
    <w:multiLevelType w:val="hybridMultilevel"/>
    <w:tmpl w:val="B4B89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D9B"/>
    <w:rsid w:val="000D65AA"/>
    <w:rsid w:val="00103AAC"/>
    <w:rsid w:val="00152989"/>
    <w:rsid w:val="001678BE"/>
    <w:rsid w:val="00247F68"/>
    <w:rsid w:val="002D6DB4"/>
    <w:rsid w:val="00306442"/>
    <w:rsid w:val="003A3620"/>
    <w:rsid w:val="0041194F"/>
    <w:rsid w:val="004259F4"/>
    <w:rsid w:val="00496185"/>
    <w:rsid w:val="00543080"/>
    <w:rsid w:val="00641EA1"/>
    <w:rsid w:val="006A4F02"/>
    <w:rsid w:val="0078334E"/>
    <w:rsid w:val="007B5F08"/>
    <w:rsid w:val="00851CCF"/>
    <w:rsid w:val="008B670D"/>
    <w:rsid w:val="009215FD"/>
    <w:rsid w:val="009A71A3"/>
    <w:rsid w:val="00A00A96"/>
    <w:rsid w:val="00A11DA6"/>
    <w:rsid w:val="00B40518"/>
    <w:rsid w:val="00B93345"/>
    <w:rsid w:val="00C0730C"/>
    <w:rsid w:val="00C10D9B"/>
    <w:rsid w:val="00D37001"/>
    <w:rsid w:val="00D8195E"/>
    <w:rsid w:val="00EC50EC"/>
    <w:rsid w:val="00F118D7"/>
    <w:rsid w:val="00F34F03"/>
    <w:rsid w:val="00F4649C"/>
    <w:rsid w:val="00F8190D"/>
    <w:rsid w:val="00F96E2E"/>
    <w:rsid w:val="00FD393F"/>
    <w:rsid w:val="0220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D39C2"/>
  <w15:chartTrackingRefBased/>
  <w15:docId w15:val="{CF2C44D7-12BE-40C0-A87E-E0E3D19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link w:val="H2Char"/>
    <w:qFormat/>
    <w:rsid w:val="00C10D9B"/>
    <w:pPr>
      <w:spacing w:before="240" w:after="120" w:line="240" w:lineRule="auto"/>
    </w:pPr>
    <w:rPr>
      <w:rFonts w:ascii="Arial" w:hAnsi="Arial" w:cs="Arial"/>
      <w:b/>
      <w:color w:val="002B5C"/>
      <w:sz w:val="32"/>
    </w:rPr>
  </w:style>
  <w:style w:type="character" w:customStyle="1" w:styleId="H2Char">
    <w:name w:val="H2 Char"/>
    <w:basedOn w:val="DefaultParagraphFont"/>
    <w:link w:val="H2"/>
    <w:rsid w:val="00C10D9B"/>
    <w:rPr>
      <w:rFonts w:ascii="Arial" w:hAnsi="Arial" w:cs="Arial"/>
      <w:b/>
      <w:color w:val="002B5C"/>
      <w:sz w:val="32"/>
    </w:rPr>
  </w:style>
  <w:style w:type="paragraph" w:customStyle="1" w:styleId="H3">
    <w:name w:val="H3"/>
    <w:basedOn w:val="Normal"/>
    <w:link w:val="H3Char"/>
    <w:qFormat/>
    <w:rsid w:val="00C10D9B"/>
    <w:pPr>
      <w:spacing w:before="240" w:after="120" w:line="240" w:lineRule="auto"/>
    </w:pPr>
    <w:rPr>
      <w:rFonts w:ascii="Arial" w:hAnsi="Arial" w:cs="Arial"/>
      <w:b/>
      <w:color w:val="2F9CC3"/>
    </w:rPr>
  </w:style>
  <w:style w:type="character" w:customStyle="1" w:styleId="H3Char">
    <w:name w:val="H3 Char"/>
    <w:basedOn w:val="DefaultParagraphFont"/>
    <w:link w:val="H3"/>
    <w:rsid w:val="00C10D9B"/>
    <w:rPr>
      <w:rFonts w:ascii="Arial" w:hAnsi="Arial" w:cs="Arial"/>
      <w:b/>
      <w:color w:val="2F9CC3"/>
    </w:rPr>
  </w:style>
  <w:style w:type="paragraph" w:styleId="Header">
    <w:name w:val="header"/>
    <w:basedOn w:val="Normal"/>
    <w:link w:val="HeaderChar"/>
    <w:uiPriority w:val="99"/>
    <w:unhideWhenUsed/>
    <w:rsid w:val="00C1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D9B"/>
  </w:style>
  <w:style w:type="paragraph" w:styleId="Footer">
    <w:name w:val="footer"/>
    <w:basedOn w:val="Normal"/>
    <w:link w:val="FooterChar"/>
    <w:uiPriority w:val="99"/>
    <w:unhideWhenUsed/>
    <w:rsid w:val="00C1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D9B"/>
  </w:style>
  <w:style w:type="paragraph" w:styleId="ListParagraph">
    <w:name w:val="List Paragraph"/>
    <w:basedOn w:val="Normal"/>
    <w:link w:val="ListParagraphChar"/>
    <w:uiPriority w:val="34"/>
    <w:qFormat/>
    <w:rsid w:val="003064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0A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A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96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ba.org/tax-hel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wba.org/tax-help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rst5association.org/CalEIT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Alexandra</dc:creator>
  <cp:keywords/>
  <dc:description/>
  <cp:lastModifiedBy>Monica de. Loera</cp:lastModifiedBy>
  <cp:revision>7</cp:revision>
  <dcterms:created xsi:type="dcterms:W3CDTF">2020-12-23T17:54:00Z</dcterms:created>
  <dcterms:modified xsi:type="dcterms:W3CDTF">2021-01-26T00:26:00Z</dcterms:modified>
</cp:coreProperties>
</file>